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12" w:rsidRDefault="00B74A12" w:rsidP="00B74A12">
      <w:pPr>
        <w:pStyle w:val="a3"/>
        <w:numPr>
          <w:ilvl w:val="0"/>
          <w:numId w:val="1"/>
        </w:numPr>
      </w:pPr>
      <w:r>
        <w:t xml:space="preserve">Назначение </w:t>
      </w:r>
    </w:p>
    <w:p w:rsidR="00B74A12" w:rsidRDefault="00B74A12" w:rsidP="00B74A12">
      <w:pPr>
        <w:pStyle w:val="a3"/>
      </w:pPr>
      <w:r>
        <w:t xml:space="preserve">Аппарат высоковольтный АВ-60-01 предназначен в качестве приставки к высоковольтным испытательным установкам для получения испытательного напряжения на емкостных объектах частоты 0,1 Гц. (В частности для испытания кабелей из сшитого полиэтилена). </w:t>
      </w:r>
    </w:p>
    <w:p w:rsidR="00B74A12" w:rsidRDefault="00B74A12" w:rsidP="00B74A12">
      <w:pPr>
        <w:pStyle w:val="a3"/>
        <w:numPr>
          <w:ilvl w:val="0"/>
          <w:numId w:val="1"/>
        </w:numPr>
      </w:pPr>
      <w:r>
        <w:t>Тех</w:t>
      </w:r>
      <w:bookmarkStart w:id="0" w:name="_GoBack"/>
      <w:bookmarkEnd w:id="0"/>
      <w:r>
        <w:t xml:space="preserve">нические данные и условия эксплуатации </w:t>
      </w:r>
    </w:p>
    <w:p w:rsidR="00B74A12" w:rsidRDefault="00B74A12" w:rsidP="00B74A12">
      <w:pPr>
        <w:pStyle w:val="a3"/>
      </w:pPr>
    </w:p>
    <w:p w:rsidR="00B74A12" w:rsidRDefault="00B74A12" w:rsidP="00B74A12">
      <w:pPr>
        <w:pStyle w:val="a3"/>
        <w:numPr>
          <w:ilvl w:val="1"/>
          <w:numId w:val="1"/>
        </w:numPr>
      </w:pPr>
      <w:r>
        <w:t>Технические данные</w:t>
      </w:r>
    </w:p>
    <w:p w:rsidR="00B74A12" w:rsidRDefault="00B74A12" w:rsidP="00B74A12">
      <w:pPr>
        <w:pStyle w:val="a3"/>
      </w:pPr>
      <w:r>
        <w:t xml:space="preserve"> </w:t>
      </w:r>
      <w:r>
        <w:sym w:font="Symbol" w:char="F0B7"/>
      </w:r>
      <w:r>
        <w:t xml:space="preserve"> Выходное напряжение положительной полярности, </w:t>
      </w:r>
      <w:proofErr w:type="spellStart"/>
      <w:r>
        <w:t>кВ</w:t>
      </w:r>
      <w:proofErr w:type="spellEnd"/>
      <w:r>
        <w:t xml:space="preserve"> 5- 45 </w:t>
      </w:r>
    </w:p>
    <w:p w:rsidR="00B74A12" w:rsidRDefault="00B74A12" w:rsidP="00B74A12">
      <w:pPr>
        <w:pStyle w:val="a3"/>
      </w:pPr>
      <w:r>
        <w:sym w:font="Symbol" w:char="F0B7"/>
      </w:r>
      <w:r>
        <w:t xml:space="preserve"> Выходное напряжение отрицательной полярности, </w:t>
      </w:r>
      <w:proofErr w:type="spellStart"/>
      <w:r>
        <w:t>кВ</w:t>
      </w:r>
      <w:proofErr w:type="spellEnd"/>
      <w:r>
        <w:t xml:space="preserve"> 5- 45 </w:t>
      </w:r>
    </w:p>
    <w:p w:rsidR="00B74A12" w:rsidRDefault="00B74A12" w:rsidP="00B74A12">
      <w:pPr>
        <w:pStyle w:val="a3"/>
      </w:pPr>
      <w:r>
        <w:sym w:font="Symbol" w:char="F0B7"/>
      </w:r>
      <w:r>
        <w:t xml:space="preserve"> Максимальная емкость объекта испытания, мкф - 1,5 </w:t>
      </w:r>
    </w:p>
    <w:p w:rsidR="00B74A12" w:rsidRDefault="00B74A12" w:rsidP="00B74A12">
      <w:pPr>
        <w:pStyle w:val="a3"/>
      </w:pPr>
      <w:r>
        <w:sym w:font="Symbol" w:char="F0B7"/>
      </w:r>
      <w:r>
        <w:t xml:space="preserve"> Минимальная емкость объекта испытания, мкф - 0.1 </w:t>
      </w:r>
    </w:p>
    <w:p w:rsidR="00B74A12" w:rsidRDefault="00B74A12" w:rsidP="00B74A12">
      <w:pPr>
        <w:pStyle w:val="a3"/>
      </w:pPr>
      <w:r>
        <w:sym w:font="Symbol" w:char="F0B7"/>
      </w:r>
      <w:r>
        <w:t xml:space="preserve"> Время непрерывной работы, ч - 1 </w:t>
      </w:r>
    </w:p>
    <w:p w:rsidR="00B74A12" w:rsidRDefault="00B74A12" w:rsidP="00B74A12">
      <w:pPr>
        <w:pStyle w:val="a3"/>
      </w:pPr>
      <w:r>
        <w:sym w:font="Symbol" w:char="F0B7"/>
      </w:r>
      <w:r>
        <w:t xml:space="preserve"> Относительная погрешность измерения высокого напряжения, % - 3</w:t>
      </w:r>
    </w:p>
    <w:p w:rsidR="00B74A12" w:rsidRDefault="00B74A12" w:rsidP="00B74A12">
      <w:pPr>
        <w:pStyle w:val="a3"/>
      </w:pPr>
      <w:r>
        <w:t xml:space="preserve"> </w:t>
      </w:r>
      <w:r>
        <w:sym w:font="Symbol" w:char="F0B7"/>
      </w:r>
      <w:r>
        <w:t xml:space="preserve"> Относительная погрешность частоты испытательного напряжения, % - 3</w:t>
      </w:r>
    </w:p>
    <w:p w:rsidR="00B74A12" w:rsidRDefault="00B74A12" w:rsidP="00B74A12">
      <w:pPr>
        <w:pStyle w:val="a3"/>
      </w:pPr>
      <w:r>
        <w:t xml:space="preserve"> </w:t>
      </w:r>
      <w:r>
        <w:sym w:font="Symbol" w:char="F0B7"/>
      </w:r>
      <w:r>
        <w:t xml:space="preserve"> Масса, кг, не более - 100 </w:t>
      </w:r>
    </w:p>
    <w:p w:rsidR="00B74A12" w:rsidRDefault="00B74A12" w:rsidP="00B74A12">
      <w:pPr>
        <w:pStyle w:val="a3"/>
      </w:pPr>
      <w:r>
        <w:sym w:font="Symbol" w:char="F0B7"/>
      </w:r>
      <w:r>
        <w:t xml:space="preserve"> Срок службы, лет </w:t>
      </w:r>
      <w:r>
        <w:t>–</w:t>
      </w:r>
      <w:r>
        <w:t xml:space="preserve"> 10</w:t>
      </w:r>
    </w:p>
    <w:p w:rsidR="00B74A12" w:rsidRDefault="00B74A12" w:rsidP="00B74A12">
      <w:pPr>
        <w:pStyle w:val="a3"/>
        <w:numPr>
          <w:ilvl w:val="1"/>
          <w:numId w:val="1"/>
        </w:numPr>
      </w:pPr>
      <w:r>
        <w:t xml:space="preserve">Условия эксплуатации: </w:t>
      </w:r>
    </w:p>
    <w:p w:rsidR="00B74A12" w:rsidRDefault="00B74A12" w:rsidP="00B74A12">
      <w:pPr>
        <w:pStyle w:val="a3"/>
      </w:pPr>
      <w:r>
        <w:sym w:font="Symbol" w:char="F0B7"/>
      </w:r>
      <w:r>
        <w:t xml:space="preserve"> Диапазон температур окружающего воздуха – от -15 до +35</w:t>
      </w:r>
      <w:r>
        <w:sym w:font="Symbol" w:char="F0B0"/>
      </w:r>
      <w:r>
        <w:t>С</w:t>
      </w:r>
    </w:p>
    <w:p w:rsidR="00B74A12" w:rsidRDefault="00B74A12" w:rsidP="00B74A12">
      <w:pPr>
        <w:pStyle w:val="a3"/>
      </w:pPr>
      <w:r>
        <w:t xml:space="preserve"> </w:t>
      </w:r>
      <w:r>
        <w:sym w:font="Symbol" w:char="F0B7"/>
      </w:r>
      <w:r>
        <w:t xml:space="preserve"> Относительная влажность воздуха при температуре25</w:t>
      </w:r>
      <w:r>
        <w:sym w:font="Symbol" w:char="F0B0"/>
      </w:r>
      <w:r>
        <w:t xml:space="preserve">С - до 80% </w:t>
      </w:r>
    </w:p>
    <w:p w:rsidR="00B74A12" w:rsidRDefault="00B74A12" w:rsidP="00B74A12">
      <w:pPr>
        <w:pStyle w:val="a3"/>
      </w:pPr>
      <w:r>
        <w:t>Аппарат рассчитан для эксплуатаци</w:t>
      </w:r>
      <w:r>
        <w:t>и под навесом или в помещениях.</w:t>
      </w:r>
    </w:p>
    <w:p w:rsidR="00B74A12" w:rsidRDefault="00B74A12" w:rsidP="00B74A12">
      <w:pPr>
        <w:pStyle w:val="a3"/>
      </w:pPr>
    </w:p>
    <w:p w:rsidR="00B74A12" w:rsidRDefault="00B74A12" w:rsidP="00B74A12">
      <w:pPr>
        <w:pStyle w:val="a3"/>
        <w:numPr>
          <w:ilvl w:val="0"/>
          <w:numId w:val="1"/>
        </w:numPr>
      </w:pPr>
      <w:r>
        <w:t xml:space="preserve">Состав </w:t>
      </w:r>
    </w:p>
    <w:p w:rsidR="00B74A12" w:rsidRDefault="00B74A12" w:rsidP="00B74A12">
      <w:pPr>
        <w:pStyle w:val="a3"/>
        <w:numPr>
          <w:ilvl w:val="1"/>
          <w:numId w:val="2"/>
        </w:numPr>
      </w:pPr>
      <w:r>
        <w:t xml:space="preserve">Состав и комплектность приведены в таблице 1. </w:t>
      </w:r>
      <w:r>
        <w:t xml:space="preserve"> </w:t>
      </w:r>
    </w:p>
    <w:p w:rsidR="00B74A12" w:rsidRDefault="00B74A12" w:rsidP="00B74A12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49.25pt">
            <v:imagedata r:id="rId5" o:title="Снимок1"/>
          </v:shape>
        </w:pict>
      </w:r>
    </w:p>
    <w:p w:rsidR="00015927" w:rsidRDefault="00B74A12" w:rsidP="00B74A12">
      <w:pPr>
        <w:pStyle w:val="a3"/>
        <w:numPr>
          <w:ilvl w:val="0"/>
          <w:numId w:val="1"/>
        </w:numPr>
      </w:pPr>
      <w:r>
        <w:t xml:space="preserve">Устройство и принцип работы </w:t>
      </w:r>
    </w:p>
    <w:p w:rsidR="00015927" w:rsidRDefault="00015927" w:rsidP="00015927">
      <w:pPr>
        <w:pStyle w:val="a3"/>
      </w:pPr>
    </w:p>
    <w:p w:rsidR="00015927" w:rsidRDefault="00B74A12" w:rsidP="00015927">
      <w:pPr>
        <w:pStyle w:val="a3"/>
      </w:pPr>
      <w:r>
        <w:t>Принципиальная электрическая схема аппарата и его составных частей представлена в приложении 1. Принцип работы аппарата рассмотрим по упрощенной схеме (рис.1)</w:t>
      </w:r>
    </w:p>
    <w:p w:rsidR="00015927" w:rsidRDefault="00015927" w:rsidP="00015927">
      <w:pPr>
        <w:pStyle w:val="a3"/>
      </w:pPr>
    </w:p>
    <w:p w:rsidR="00015927" w:rsidRDefault="00015927" w:rsidP="00015927">
      <w:pPr>
        <w:pStyle w:val="a3"/>
      </w:pPr>
      <w:r>
        <w:pict>
          <v:shape id="_x0000_i1026" type="#_x0000_t75" style="width:436.5pt;height:166.5pt">
            <v:imagedata r:id="rId6" o:title="Снимок2"/>
          </v:shape>
        </w:pict>
      </w:r>
    </w:p>
    <w:p w:rsidR="00015927" w:rsidRDefault="00B74A12" w:rsidP="00015927">
      <w:pPr>
        <w:pStyle w:val="a3"/>
        <w:jc w:val="center"/>
      </w:pPr>
      <w:r>
        <w:t>Рис.1</w:t>
      </w:r>
    </w:p>
    <w:p w:rsidR="00015927" w:rsidRDefault="00B74A12" w:rsidP="00015927">
      <w:pPr>
        <w:pStyle w:val="a3"/>
      </w:pPr>
      <w:r>
        <w:t xml:space="preserve"> Где: </w:t>
      </w:r>
    </w:p>
    <w:p w:rsidR="00015927" w:rsidRDefault="00B74A12" w:rsidP="00015927">
      <w:pPr>
        <w:pStyle w:val="a3"/>
      </w:pPr>
      <w:r>
        <w:lastRenderedPageBreak/>
        <w:sym w:font="Symbol" w:char="F0B7"/>
      </w:r>
      <w:r>
        <w:t xml:space="preserve"> ТV1 – регулировочный трансформатор дополнительного источника высокого напряжения (в комплект поставки не входит) </w:t>
      </w:r>
    </w:p>
    <w:p w:rsidR="00015927" w:rsidRDefault="00B74A12" w:rsidP="00015927">
      <w:pPr>
        <w:pStyle w:val="a3"/>
      </w:pPr>
      <w:r>
        <w:sym w:font="Symbol" w:char="F0B7"/>
      </w:r>
      <w:r>
        <w:t xml:space="preserve"> ТV2 – трансформатор высоковольтный (до </w:t>
      </w:r>
      <w:r>
        <w:sym w:font="Symbol" w:char="F07E"/>
      </w:r>
      <w:r>
        <w:t xml:space="preserve">50 </w:t>
      </w:r>
      <w:proofErr w:type="spellStart"/>
      <w:r>
        <w:t>кВ</w:t>
      </w:r>
      <w:proofErr w:type="spellEnd"/>
      <w:r>
        <w:t xml:space="preserve">) мощностью не менее 2кВт (в комплект поставки не входит) </w:t>
      </w:r>
    </w:p>
    <w:p w:rsidR="00015927" w:rsidRDefault="00B74A12" w:rsidP="00015927">
      <w:pPr>
        <w:pStyle w:val="a3"/>
      </w:pPr>
      <w:r>
        <w:sym w:font="Symbol" w:char="F0B7"/>
      </w:r>
      <w:r>
        <w:t xml:space="preserve"> V2 V1 –диоды зарядные </w:t>
      </w:r>
    </w:p>
    <w:p w:rsidR="00015927" w:rsidRDefault="00B74A12" w:rsidP="00015927">
      <w:pPr>
        <w:pStyle w:val="a3"/>
      </w:pPr>
      <w:r>
        <w:sym w:font="Symbol" w:char="F0B7"/>
      </w:r>
      <w:r>
        <w:t xml:space="preserve"> V3 V4 - диоды разрядные </w:t>
      </w:r>
    </w:p>
    <w:p w:rsidR="00015927" w:rsidRDefault="00B74A12" w:rsidP="00015927">
      <w:pPr>
        <w:pStyle w:val="a3"/>
      </w:pPr>
      <w:r>
        <w:sym w:font="Symbol" w:char="F0B7"/>
      </w:r>
      <w:r>
        <w:t xml:space="preserve"> K1 - электромагнит высоковольтного переключателя </w:t>
      </w:r>
    </w:p>
    <w:p w:rsidR="00015927" w:rsidRDefault="00B74A12" w:rsidP="00015927">
      <w:pPr>
        <w:pStyle w:val="a3"/>
      </w:pPr>
      <w:r>
        <w:sym w:font="Symbol" w:char="F0B7"/>
      </w:r>
      <w:r>
        <w:t xml:space="preserve"> K2 - электромагнит короткозамыкателя </w:t>
      </w:r>
    </w:p>
    <w:p w:rsidR="00015927" w:rsidRDefault="00B74A12" w:rsidP="00015927">
      <w:pPr>
        <w:pStyle w:val="a3"/>
      </w:pPr>
      <w:r>
        <w:sym w:font="Symbol" w:char="F0B7"/>
      </w:r>
      <w:r>
        <w:t xml:space="preserve"> L1 – индуктивность </w:t>
      </w:r>
    </w:p>
    <w:p w:rsidR="00015927" w:rsidRDefault="00B74A12" w:rsidP="00015927">
      <w:pPr>
        <w:pStyle w:val="a3"/>
      </w:pPr>
      <w:r>
        <w:sym w:font="Symbol" w:char="F0B7"/>
      </w:r>
      <w:r>
        <w:t xml:space="preserve"> D1 – делитель напряжения </w:t>
      </w:r>
    </w:p>
    <w:p w:rsidR="00015927" w:rsidRDefault="00B74A12" w:rsidP="00015927">
      <w:pPr>
        <w:pStyle w:val="a3"/>
      </w:pPr>
      <w:r>
        <w:sym w:font="Symbol" w:char="F0B7"/>
      </w:r>
      <w:r>
        <w:t xml:space="preserve"> </w:t>
      </w:r>
      <w:proofErr w:type="spellStart"/>
      <w:r>
        <w:t>Сн</w:t>
      </w:r>
      <w:proofErr w:type="spellEnd"/>
      <w:r>
        <w:t xml:space="preserve"> - емкость объекта испытания </w:t>
      </w:r>
    </w:p>
    <w:p w:rsidR="00015927" w:rsidRDefault="00B74A12" w:rsidP="00015927">
      <w:pPr>
        <w:pStyle w:val="a3"/>
      </w:pPr>
      <w:r>
        <w:sym w:font="Symbol" w:char="F0B7"/>
      </w:r>
      <w:r>
        <w:t xml:space="preserve"> БУ - блок управления </w:t>
      </w:r>
    </w:p>
    <w:p w:rsidR="00015927" w:rsidRDefault="00B74A12" w:rsidP="00015927">
      <w:pPr>
        <w:pStyle w:val="a3"/>
      </w:pPr>
      <w:r>
        <w:sym w:font="Symbol" w:char="F0B7"/>
      </w:r>
      <w:r w:rsidR="00015927">
        <w:t xml:space="preserve"> Осциллограф </w:t>
      </w:r>
    </w:p>
    <w:p w:rsidR="00015927" w:rsidRDefault="00B74A12" w:rsidP="00015927">
      <w:pPr>
        <w:pStyle w:val="a3"/>
      </w:pPr>
      <w:r>
        <w:t xml:space="preserve"> В качестве дополнительного внешнего источника высокого напряжения используется аппарат АВ-50/70, АИД-70, блок высоковольтных испытаний БВИ60/50, входящий в состав </w:t>
      </w:r>
      <w:proofErr w:type="spellStart"/>
      <w:r>
        <w:t>электролаборатории</w:t>
      </w:r>
      <w:proofErr w:type="spellEnd"/>
      <w:r>
        <w:t xml:space="preserve">, либо иной аналогичный. </w:t>
      </w:r>
    </w:p>
    <w:p w:rsidR="00015927" w:rsidRDefault="00B74A12" w:rsidP="00015927">
      <w:pPr>
        <w:pStyle w:val="a3"/>
      </w:pPr>
      <w:r>
        <w:t xml:space="preserve">Рассмотрим работу изделия в ручном режиме. </w:t>
      </w:r>
    </w:p>
    <w:p w:rsidR="00374D9D" w:rsidRDefault="00B74A12" w:rsidP="00015927">
      <w:pPr>
        <w:pStyle w:val="a3"/>
      </w:pPr>
      <w:r>
        <w:t>Регулируемое с помощью трансформатора Т1 высокое напряжение</w:t>
      </w:r>
      <w:r w:rsidR="00374D9D">
        <w:t xml:space="preserve"> </w:t>
      </w:r>
      <w:r w:rsidR="00374D9D">
        <w:t xml:space="preserve">переменного тока 50 Гц поступает на зарядные диоды V1 и V2. Коммутатор высоковольтный K1, как видно из рис.1, имеет два положения – «верхнее» и «нижнее». В «верхнем» положении - объект испытания заряжается через диод V1 положительной полярностью, а в «нижнем» – отрицательной полярностью. </w:t>
      </w:r>
    </w:p>
    <w:p w:rsidR="00374D9D" w:rsidRDefault="00374D9D" w:rsidP="00015927">
      <w:pPr>
        <w:pStyle w:val="a3"/>
      </w:pPr>
      <w:r>
        <w:t xml:space="preserve">Предположим, что переключатель находится в «верхнем» положении. Тогда объект испытания </w:t>
      </w:r>
      <w:proofErr w:type="spellStart"/>
      <w:r>
        <w:t>Сн</w:t>
      </w:r>
      <w:proofErr w:type="spellEnd"/>
      <w:r>
        <w:t xml:space="preserve"> заряжается через V1, L1 отрицательной полярностью.</w:t>
      </w:r>
    </w:p>
    <w:p w:rsidR="00374D9D" w:rsidRDefault="00374D9D" w:rsidP="00015927">
      <w:pPr>
        <w:pStyle w:val="a3"/>
      </w:pPr>
      <w:r>
        <w:t xml:space="preserve"> Величина этого напряжения регистрируется с помощью делителя напряжения D1 (в составе блока высоковольтного БВ). </w:t>
      </w:r>
    </w:p>
    <w:p w:rsidR="00374D9D" w:rsidRDefault="00374D9D" w:rsidP="00015927">
      <w:pPr>
        <w:pStyle w:val="a3"/>
      </w:pPr>
      <w:r>
        <w:t xml:space="preserve">При «нижнем» положении коммутатора К1 объект испытания </w:t>
      </w:r>
      <w:proofErr w:type="spellStart"/>
      <w:r>
        <w:t>Сн</w:t>
      </w:r>
      <w:proofErr w:type="spellEnd"/>
      <w:r>
        <w:t xml:space="preserve"> разряжается через L1, K1.1 и разрядный диод V4. Индуктивность L1 подобрана так, что при емкости объекта испытания от 1,5 до 0,1 мкФ. разряд будет иметь колебательный характер с периодом колебаний в миллисекундном диапазоне. Таким образом, напряжение на объекте испытания при переключении высоковольтного коммутатора </w:t>
      </w:r>
      <w:proofErr w:type="gramStart"/>
      <w:r>
        <w:t>К</w:t>
      </w:r>
      <w:proofErr w:type="gramEnd"/>
      <w:r>
        <w:t xml:space="preserve"> скачком изменит свой знак. Из-за потерь на сопротивлении индуктивности L1 величина испытательного напряжения будет несколько ниже, чем при предыдущем положении переключателя К1. После закрывания диода V4 объект "</w:t>
      </w:r>
      <w:proofErr w:type="spellStart"/>
      <w:r>
        <w:t>дозарядится</w:t>
      </w:r>
      <w:proofErr w:type="spellEnd"/>
      <w:r>
        <w:t xml:space="preserve">" до величины </w:t>
      </w:r>
      <w:proofErr w:type="spellStart"/>
      <w:r>
        <w:t>Uзар</w:t>
      </w:r>
      <w:proofErr w:type="spellEnd"/>
      <w:r>
        <w:t xml:space="preserve"> через диоды V2. </w:t>
      </w:r>
    </w:p>
    <w:p w:rsidR="00374D9D" w:rsidRDefault="00374D9D" w:rsidP="00015927">
      <w:pPr>
        <w:pStyle w:val="a3"/>
      </w:pPr>
      <w:r>
        <w:t xml:space="preserve">Осциллограмма напряжения на объекте испытания </w:t>
      </w:r>
      <w:proofErr w:type="spellStart"/>
      <w:r>
        <w:t>Сн</w:t>
      </w:r>
      <w:proofErr w:type="spellEnd"/>
      <w:r>
        <w:t xml:space="preserve"> показана на рис.2</w:t>
      </w:r>
      <w:r w:rsidR="00B74A12">
        <w:t xml:space="preserve"> </w:t>
      </w:r>
    </w:p>
    <w:p w:rsidR="00374D9D" w:rsidRDefault="00374D9D" w:rsidP="00015927">
      <w:pPr>
        <w:pStyle w:val="a3"/>
      </w:pPr>
      <w:r>
        <w:pict>
          <v:shape id="_x0000_i1032" type="#_x0000_t75" style="width:436.5pt;height:210.75pt">
            <v:imagedata r:id="rId7" o:title="Снимок3"/>
          </v:shape>
        </w:pict>
      </w:r>
    </w:p>
    <w:p w:rsidR="00374D9D" w:rsidRDefault="00374D9D" w:rsidP="00374D9D">
      <w:pPr>
        <w:pStyle w:val="a3"/>
        <w:jc w:val="center"/>
      </w:pPr>
      <w:r>
        <w:t>Рис.2</w:t>
      </w:r>
    </w:p>
    <w:p w:rsidR="00374D9D" w:rsidRDefault="00374D9D" w:rsidP="00015927">
      <w:pPr>
        <w:pStyle w:val="a3"/>
      </w:pPr>
      <w:r>
        <w:t xml:space="preserve">О-t1 – испытание положительной полярностью t1- t2 - перезаряд </w:t>
      </w:r>
      <w:proofErr w:type="spellStart"/>
      <w:r>
        <w:t>Сн</w:t>
      </w:r>
      <w:proofErr w:type="spellEnd"/>
      <w:r>
        <w:t xml:space="preserve"> через L1 до "-U" за (5÷40 </w:t>
      </w:r>
      <w:proofErr w:type="spellStart"/>
      <w:r>
        <w:t>мs</w:t>
      </w:r>
      <w:proofErr w:type="spellEnd"/>
      <w:r>
        <w:t xml:space="preserve">) t2- t3 - </w:t>
      </w:r>
      <w:proofErr w:type="spellStart"/>
      <w:r>
        <w:t>дозаряд</w:t>
      </w:r>
      <w:proofErr w:type="spellEnd"/>
      <w:r>
        <w:t xml:space="preserve"> </w:t>
      </w:r>
      <w:proofErr w:type="spellStart"/>
      <w:r>
        <w:t>Сн</w:t>
      </w:r>
      <w:proofErr w:type="spellEnd"/>
      <w:r>
        <w:t xml:space="preserve"> до "-</w:t>
      </w:r>
      <w:proofErr w:type="spellStart"/>
      <w:r>
        <w:t>Uзар</w:t>
      </w:r>
      <w:proofErr w:type="spellEnd"/>
      <w:r>
        <w:t xml:space="preserve">" (1÷2с) t3 – t4 - испытание </w:t>
      </w:r>
      <w:proofErr w:type="spellStart"/>
      <w:r>
        <w:t>Сн</w:t>
      </w:r>
      <w:proofErr w:type="spellEnd"/>
      <w:r>
        <w:t xml:space="preserve"> напряжением "-</w:t>
      </w:r>
      <w:proofErr w:type="spellStart"/>
      <w:r>
        <w:t>Uзар</w:t>
      </w:r>
      <w:proofErr w:type="spellEnd"/>
      <w:r>
        <w:t xml:space="preserve">" </w:t>
      </w:r>
    </w:p>
    <w:p w:rsidR="00374D9D" w:rsidRDefault="00374D9D" w:rsidP="00015927">
      <w:pPr>
        <w:pStyle w:val="a3"/>
      </w:pPr>
    </w:p>
    <w:p w:rsidR="00374D9D" w:rsidRDefault="00374D9D" w:rsidP="00015927">
      <w:pPr>
        <w:pStyle w:val="a3"/>
      </w:pPr>
      <w:r>
        <w:t xml:space="preserve">5. </w:t>
      </w:r>
      <w:r>
        <w:t xml:space="preserve">Указания мер безопасности </w:t>
      </w:r>
    </w:p>
    <w:p w:rsidR="00374D9D" w:rsidRDefault="00374D9D" w:rsidP="00015927">
      <w:pPr>
        <w:pStyle w:val="a3"/>
      </w:pPr>
    </w:p>
    <w:p w:rsidR="00374D9D" w:rsidRDefault="00374D9D" w:rsidP="00374D9D">
      <w:pPr>
        <w:pStyle w:val="a3"/>
      </w:pPr>
      <w:r>
        <w:t>5.1 Все лица, работающие по эксплуатации и техническому обслуживанию аппарата, должны быть предварительно обучены безопасным методам работы на</w:t>
      </w:r>
      <w:r>
        <w:t xml:space="preserve"> </w:t>
      </w:r>
      <w:r w:rsidR="00B74A12">
        <w:t xml:space="preserve">данном аппарате, и знать в соответствующем объёме “Правила технической эксплуатации электроустановок потребителей” и “Правила техники безопасности при эксплуатации электроустановок потребителей” (ПТЭ и ПТБ). </w:t>
      </w:r>
    </w:p>
    <w:p w:rsidR="00CD481A" w:rsidRDefault="00CD481A" w:rsidP="00374D9D">
      <w:pPr>
        <w:pStyle w:val="a3"/>
      </w:pPr>
    </w:p>
    <w:p w:rsidR="00CD481A" w:rsidRDefault="00B74A12" w:rsidP="00374D9D">
      <w:pPr>
        <w:pStyle w:val="a3"/>
      </w:pPr>
      <w:r>
        <w:t>5.2 Рабочее место персонала должно соответствовать требованиям пожарной безопасности по ГОСТ 12.1.004-76.</w:t>
      </w:r>
    </w:p>
    <w:p w:rsidR="00CD481A" w:rsidRDefault="00CD481A" w:rsidP="00374D9D">
      <w:pPr>
        <w:pStyle w:val="a3"/>
      </w:pPr>
    </w:p>
    <w:p w:rsidR="00CD481A" w:rsidRDefault="00B74A12" w:rsidP="00374D9D">
      <w:pPr>
        <w:pStyle w:val="a3"/>
      </w:pPr>
      <w:r>
        <w:t xml:space="preserve"> 5.3 Прежде чем приступить к работе с аппаратом, необходимо: </w:t>
      </w:r>
    </w:p>
    <w:p w:rsidR="00CD481A" w:rsidRDefault="00B74A12" w:rsidP="00374D9D">
      <w:pPr>
        <w:pStyle w:val="a3"/>
      </w:pPr>
      <w:r>
        <w:sym w:font="Symbol" w:char="F0B7"/>
      </w:r>
      <w:r>
        <w:t xml:space="preserve"> удалить блок управления от БВ на расстояние не менее 2 м; </w:t>
      </w:r>
    </w:p>
    <w:p w:rsidR="00CD481A" w:rsidRDefault="00B74A12" w:rsidP="00374D9D">
      <w:pPr>
        <w:pStyle w:val="a3"/>
      </w:pPr>
      <w:r>
        <w:sym w:font="Symbol" w:char="F0B7"/>
      </w:r>
      <w:r>
        <w:t xml:space="preserve"> надёжно заземлить блок управления и БВ гибкими </w:t>
      </w:r>
      <w:r w:rsidR="00CD481A">
        <w:t>медными проводами сечением 4мм</w:t>
      </w:r>
      <w:proofErr w:type="gramStart"/>
      <w:r w:rsidR="00CD481A">
        <w:t>2</w:t>
      </w:r>
      <w:r>
        <w:t xml:space="preserve">, </w:t>
      </w:r>
      <w:r w:rsidR="00CD481A">
        <w:t xml:space="preserve">  </w:t>
      </w:r>
      <w:proofErr w:type="gramEnd"/>
      <w:r>
        <w:t xml:space="preserve">прилагаемыми к аппарату. </w:t>
      </w:r>
    </w:p>
    <w:p w:rsidR="00CD481A" w:rsidRDefault="00B74A12" w:rsidP="00374D9D">
      <w:pPr>
        <w:pStyle w:val="a3"/>
      </w:pPr>
      <w:r>
        <w:t xml:space="preserve">Каждый блок должен заземляться на шину заземления отдельным проводником. </w:t>
      </w:r>
    </w:p>
    <w:p w:rsidR="00CD481A" w:rsidRDefault="00B74A12" w:rsidP="00374D9D">
      <w:pPr>
        <w:pStyle w:val="a3"/>
      </w:pPr>
      <w:r>
        <w:sym w:font="Symbol" w:char="F0B7"/>
      </w:r>
      <w:r>
        <w:t xml:space="preserve"> проверить заземление объекта испытаний. </w:t>
      </w:r>
    </w:p>
    <w:p w:rsidR="00CD481A" w:rsidRDefault="00CD481A" w:rsidP="00374D9D">
      <w:pPr>
        <w:pStyle w:val="a3"/>
      </w:pPr>
    </w:p>
    <w:p w:rsidR="00CD481A" w:rsidRDefault="00B74A12" w:rsidP="00374D9D">
      <w:pPr>
        <w:pStyle w:val="a3"/>
      </w:pPr>
      <w:r>
        <w:t xml:space="preserve">5.4 Рекомендуется в соответствии с ПТБ оградить рабочее место и вывесить предупреждающие плакаты. При необходимости следует организовать надзор во время работы аппарата. </w:t>
      </w:r>
    </w:p>
    <w:p w:rsidR="00CD481A" w:rsidRDefault="00CD481A" w:rsidP="00374D9D">
      <w:pPr>
        <w:pStyle w:val="a3"/>
      </w:pPr>
    </w:p>
    <w:p w:rsidR="00CD481A" w:rsidRDefault="00B74A12" w:rsidP="00374D9D">
      <w:pPr>
        <w:pStyle w:val="a3"/>
      </w:pPr>
      <w:r>
        <w:t xml:space="preserve">5.5 ЗАПРЕЩАЕТСЯ: </w:t>
      </w:r>
    </w:p>
    <w:p w:rsidR="00CD481A" w:rsidRDefault="00B74A12" w:rsidP="00374D9D">
      <w:pPr>
        <w:pStyle w:val="a3"/>
      </w:pPr>
      <w:r>
        <w:sym w:font="Symbol" w:char="F0B7"/>
      </w:r>
      <w:r>
        <w:t xml:space="preserve"> работа без заземления; </w:t>
      </w:r>
    </w:p>
    <w:p w:rsidR="00CD481A" w:rsidRDefault="00B74A12" w:rsidP="00374D9D">
      <w:pPr>
        <w:pStyle w:val="a3"/>
      </w:pPr>
      <w:r>
        <w:sym w:font="Symbol" w:char="F0B7"/>
      </w:r>
      <w:r>
        <w:t xml:space="preserve"> последовательное соединение блоков по заземлению; </w:t>
      </w:r>
    </w:p>
    <w:p w:rsidR="00CD481A" w:rsidRDefault="00B74A12" w:rsidP="00374D9D">
      <w:pPr>
        <w:pStyle w:val="a3"/>
      </w:pPr>
      <w:r>
        <w:sym w:font="Symbol" w:char="F0B7"/>
      </w:r>
      <w:r>
        <w:t xml:space="preserve"> работа на аппарате с неисправным заземлителем; </w:t>
      </w:r>
    </w:p>
    <w:p w:rsidR="00CD481A" w:rsidRDefault="00B74A12" w:rsidP="00374D9D">
      <w:pPr>
        <w:pStyle w:val="a3"/>
      </w:pPr>
      <w:r>
        <w:sym w:font="Symbol" w:char="F0B7"/>
      </w:r>
      <w:r>
        <w:t xml:space="preserve"> находиться ближе 2 м от БВН в момент включения аппарата в сеть, а также при включенном испытательном напряжении. </w:t>
      </w:r>
    </w:p>
    <w:p w:rsidR="00CD481A" w:rsidRDefault="00CD481A" w:rsidP="00374D9D">
      <w:pPr>
        <w:pStyle w:val="a3"/>
      </w:pPr>
    </w:p>
    <w:p w:rsidR="00CD481A" w:rsidRDefault="00B74A12" w:rsidP="00374D9D">
      <w:pPr>
        <w:pStyle w:val="a3"/>
      </w:pPr>
      <w:r>
        <w:t xml:space="preserve">5.6 Прежде чем отсоединить испытуемый объект от БВ, необходимо обязательно убедиться в том, что: </w:t>
      </w:r>
    </w:p>
    <w:p w:rsidR="00CD481A" w:rsidRDefault="00B74A12" w:rsidP="00374D9D">
      <w:pPr>
        <w:pStyle w:val="a3"/>
      </w:pPr>
      <w:r>
        <w:sym w:font="Symbol" w:char="F0B7"/>
      </w:r>
      <w:r>
        <w:t xml:space="preserve"> с аппарата снято высокое напряжение; </w:t>
      </w:r>
    </w:p>
    <w:p w:rsidR="00CD481A" w:rsidRDefault="00B74A12" w:rsidP="00374D9D">
      <w:pPr>
        <w:pStyle w:val="a3"/>
      </w:pPr>
      <w:r>
        <w:sym w:font="Symbol" w:char="F0B7"/>
      </w:r>
      <w:r>
        <w:t xml:space="preserve"> показания киловольтметра БУ менее 0,1 </w:t>
      </w:r>
      <w:proofErr w:type="spellStart"/>
      <w:r>
        <w:t>кВ</w:t>
      </w:r>
      <w:proofErr w:type="spellEnd"/>
      <w:r>
        <w:t>;</w:t>
      </w:r>
    </w:p>
    <w:p w:rsidR="00CD481A" w:rsidRDefault="00B74A12" w:rsidP="00374D9D">
      <w:pPr>
        <w:pStyle w:val="a3"/>
      </w:pPr>
      <w:r>
        <w:t xml:space="preserve"> </w:t>
      </w:r>
      <w:r>
        <w:sym w:font="Symbol" w:char="F0B7"/>
      </w:r>
      <w:r>
        <w:t xml:space="preserve"> заземлитель источника касается высоковольтного вывода. Рекомендуется дополнительно использовать разрядную высоковольтную штангу для наложения заземления на объект испытания. </w:t>
      </w:r>
    </w:p>
    <w:p w:rsidR="00CD481A" w:rsidRDefault="00CD481A" w:rsidP="00374D9D">
      <w:pPr>
        <w:pStyle w:val="a3"/>
      </w:pPr>
    </w:p>
    <w:p w:rsidR="00CD481A" w:rsidRDefault="00B74A12" w:rsidP="00374D9D">
      <w:pPr>
        <w:pStyle w:val="a3"/>
      </w:pPr>
      <w:r>
        <w:t xml:space="preserve">6. Подготовка аппарата к работе. </w:t>
      </w:r>
    </w:p>
    <w:p w:rsidR="00CD481A" w:rsidRDefault="00CD481A" w:rsidP="00374D9D">
      <w:pPr>
        <w:pStyle w:val="a3"/>
      </w:pPr>
    </w:p>
    <w:p w:rsidR="00CD481A" w:rsidRDefault="00B74A12" w:rsidP="00374D9D">
      <w:pPr>
        <w:pStyle w:val="a3"/>
      </w:pPr>
      <w:r>
        <w:t xml:space="preserve">6.1 Распаковать аппарат, и металлические детали, смазанные консервационной смазкой, обезжирить с помощью бензина и протереть сухой мягкой тряпкой. </w:t>
      </w:r>
    </w:p>
    <w:p w:rsidR="00CD481A" w:rsidRDefault="00CD481A" w:rsidP="00374D9D">
      <w:pPr>
        <w:pStyle w:val="a3"/>
      </w:pPr>
    </w:p>
    <w:p w:rsidR="00CD481A" w:rsidRDefault="00B74A12" w:rsidP="00374D9D">
      <w:pPr>
        <w:pStyle w:val="a3"/>
      </w:pPr>
      <w:r>
        <w:t xml:space="preserve">6.2 Отвернуть четыре винта и клемму заземления, которые крепят кожух БВН и снять кожух. </w:t>
      </w:r>
    </w:p>
    <w:p w:rsidR="00CD481A" w:rsidRDefault="00CD481A" w:rsidP="00374D9D">
      <w:pPr>
        <w:pStyle w:val="a3"/>
      </w:pPr>
    </w:p>
    <w:p w:rsidR="00CD481A" w:rsidRDefault="00B74A12" w:rsidP="00374D9D">
      <w:pPr>
        <w:pStyle w:val="a3"/>
      </w:pPr>
      <w:r>
        <w:t xml:space="preserve">6.3 При необходимости протереть чистой марлей, слегка смоченной бензином, высоковольтные выводы и </w:t>
      </w:r>
      <w:proofErr w:type="spellStart"/>
      <w:r>
        <w:t>гетинаксовую</w:t>
      </w:r>
      <w:proofErr w:type="spellEnd"/>
      <w:r>
        <w:t xml:space="preserve"> панель БВН. Убедится в надёжности соединения заземляющих проводов с </w:t>
      </w:r>
      <w:proofErr w:type="spellStart"/>
      <w:r>
        <w:t>замыкателем</w:t>
      </w:r>
      <w:proofErr w:type="spellEnd"/>
      <w:r>
        <w:t xml:space="preserve"> и клеммой “земля”. Убедится в надёжности соединений электромонтажа. </w:t>
      </w:r>
    </w:p>
    <w:p w:rsidR="00CD481A" w:rsidRDefault="00B74A12" w:rsidP="00374D9D">
      <w:pPr>
        <w:pStyle w:val="a3"/>
      </w:pPr>
      <w:r>
        <w:t xml:space="preserve">6.4 Отклоняя и отпуская штангу заземлителя, убедиться в надёжности контакта штанги с высоковольтным выводом. </w:t>
      </w:r>
    </w:p>
    <w:p w:rsidR="00CD481A" w:rsidRDefault="00CD481A" w:rsidP="00374D9D">
      <w:pPr>
        <w:pStyle w:val="a3"/>
      </w:pPr>
    </w:p>
    <w:p w:rsidR="00CD481A" w:rsidRDefault="00B74A12" w:rsidP="00374D9D">
      <w:pPr>
        <w:pStyle w:val="a3"/>
      </w:pPr>
      <w:r>
        <w:t>6.5 Вывернуть заливную пробку, расположенную на верхней панели БВН и проверить уровень трансформаторного масла. Уровень должен находиться на расстоянии 25</w:t>
      </w:r>
      <w:r>
        <w:sym w:font="Symbol" w:char="F0B1"/>
      </w:r>
      <w:r>
        <w:t xml:space="preserve">5 мм от наружной плоскости </w:t>
      </w:r>
      <w:proofErr w:type="spellStart"/>
      <w:r>
        <w:t>гетинаксовой</w:t>
      </w:r>
      <w:proofErr w:type="spellEnd"/>
      <w:r>
        <w:t xml:space="preserve"> панели. При необходимости долить трансформаторное масло Т-750 ГОСТ 982-80 с пробивным напряжением не менее 45 </w:t>
      </w:r>
      <w:proofErr w:type="spellStart"/>
      <w:r>
        <w:t>кВ</w:t>
      </w:r>
      <w:proofErr w:type="spellEnd"/>
      <w:r>
        <w:t xml:space="preserve">/2,5мм, после чего завернуть пробку. </w:t>
      </w:r>
    </w:p>
    <w:p w:rsidR="00CD481A" w:rsidRDefault="00CD481A" w:rsidP="00374D9D">
      <w:pPr>
        <w:pStyle w:val="a3"/>
      </w:pPr>
    </w:p>
    <w:p w:rsidR="00CD481A" w:rsidRDefault="00B74A12" w:rsidP="00374D9D">
      <w:pPr>
        <w:pStyle w:val="a3"/>
      </w:pPr>
      <w:r>
        <w:t>6.6</w:t>
      </w:r>
      <w:r w:rsidR="00CD481A">
        <w:t xml:space="preserve"> Надеть кожух и закрепить его. </w:t>
      </w:r>
      <w:r>
        <w:t xml:space="preserve"> </w:t>
      </w:r>
    </w:p>
    <w:p w:rsidR="00CD481A" w:rsidRDefault="00CD481A" w:rsidP="00374D9D">
      <w:pPr>
        <w:pStyle w:val="a3"/>
      </w:pPr>
    </w:p>
    <w:p w:rsidR="00CD481A" w:rsidRDefault="00B74A12" w:rsidP="00374D9D">
      <w:pPr>
        <w:pStyle w:val="a3"/>
      </w:pPr>
      <w:r>
        <w:t xml:space="preserve">7. Порядок работы </w:t>
      </w:r>
    </w:p>
    <w:p w:rsidR="00CD481A" w:rsidRDefault="00CD481A" w:rsidP="00374D9D">
      <w:pPr>
        <w:pStyle w:val="a3"/>
      </w:pPr>
    </w:p>
    <w:p w:rsidR="00CD481A" w:rsidRDefault="00B74A12" w:rsidP="00374D9D">
      <w:pPr>
        <w:pStyle w:val="a3"/>
      </w:pPr>
      <w:r>
        <w:t xml:space="preserve">7.1 Размещение и подключение </w:t>
      </w:r>
    </w:p>
    <w:p w:rsidR="00CD481A" w:rsidRDefault="00CD481A" w:rsidP="00374D9D">
      <w:pPr>
        <w:pStyle w:val="a3"/>
      </w:pPr>
    </w:p>
    <w:p w:rsidR="00CD481A" w:rsidRDefault="00B74A12" w:rsidP="00374D9D">
      <w:pPr>
        <w:pStyle w:val="a3"/>
      </w:pPr>
      <w:r>
        <w:t xml:space="preserve">7.1.1 Установить высоковольтный блок (БВ) аппарата АВ 60-01 возле испытуемого объекта. 7.1.2 Установить на расстоянии не менее 2 метров от ВБ блок управления (БУ) АВ 60-01. 7.1.3 Заземлить корпуса ВБ и БУ штатным проводником к контуру заземления (см. разд. 5). 7.1.4 Соединить разъемы БУ и ВБ штатными кабелями. </w:t>
      </w:r>
    </w:p>
    <w:p w:rsidR="00272AAB" w:rsidRDefault="00B74A12" w:rsidP="00374D9D">
      <w:pPr>
        <w:pStyle w:val="a3"/>
      </w:pPr>
      <w:r>
        <w:t xml:space="preserve">7.1.5 Соединить клемму Х1 БВ с высоковольтным выводом внешнего источника питания. (Провод должен выдерживать напряжение переменного тока до 50 </w:t>
      </w:r>
      <w:proofErr w:type="spellStart"/>
      <w:r>
        <w:t>кВ</w:t>
      </w:r>
      <w:proofErr w:type="spellEnd"/>
      <w:r>
        <w:t xml:space="preserve"> либо размещаться на изоляционных подставках, испытанных переменным напряжением 60 </w:t>
      </w:r>
      <w:proofErr w:type="spellStart"/>
      <w:r>
        <w:t>кВ</w:t>
      </w:r>
      <w:proofErr w:type="spellEnd"/>
      <w:r>
        <w:t xml:space="preserve">). </w:t>
      </w:r>
    </w:p>
    <w:p w:rsidR="00272AAB" w:rsidRDefault="00B74A12" w:rsidP="00374D9D">
      <w:pPr>
        <w:pStyle w:val="a3"/>
      </w:pPr>
      <w:r>
        <w:t xml:space="preserve">Не допускать приближения провода к заземленным объектам ближе, чем 0,5 м. </w:t>
      </w:r>
    </w:p>
    <w:p w:rsidR="00272AAB" w:rsidRDefault="00B74A12" w:rsidP="00374D9D">
      <w:pPr>
        <w:pStyle w:val="a3"/>
      </w:pPr>
      <w:r>
        <w:t>7.1.6 Подключить объект испытаний к клемме Х2 ВБ.</w:t>
      </w:r>
    </w:p>
    <w:p w:rsidR="00272AAB" w:rsidRDefault="00B74A12" w:rsidP="00374D9D">
      <w:pPr>
        <w:pStyle w:val="a3"/>
      </w:pPr>
      <w:r>
        <w:t xml:space="preserve"> Если ёмкость объекта испытаний менее 0,2 мкФ, необходимо подключить параллельно ей конденсатор ИМН-100. </w:t>
      </w:r>
    </w:p>
    <w:p w:rsidR="00272AAB" w:rsidRDefault="00272AAB" w:rsidP="00374D9D">
      <w:pPr>
        <w:pStyle w:val="a3"/>
      </w:pPr>
    </w:p>
    <w:p w:rsidR="00272AAB" w:rsidRDefault="00B74A12" w:rsidP="00374D9D">
      <w:pPr>
        <w:pStyle w:val="a3"/>
      </w:pPr>
      <w:r>
        <w:t xml:space="preserve">7.2 Порядок работы </w:t>
      </w:r>
    </w:p>
    <w:p w:rsidR="00272AAB" w:rsidRDefault="00272AAB" w:rsidP="00374D9D">
      <w:pPr>
        <w:pStyle w:val="a3"/>
      </w:pPr>
    </w:p>
    <w:p w:rsidR="00272AAB" w:rsidRDefault="00B74A12" w:rsidP="00374D9D">
      <w:pPr>
        <w:pStyle w:val="a3"/>
      </w:pPr>
      <w:r>
        <w:t xml:space="preserve">7.2.1 Подключить БУ к сети 220 В 50 Гц штатным сетевым кабелем. </w:t>
      </w:r>
    </w:p>
    <w:p w:rsidR="00272AAB" w:rsidRDefault="00B74A12" w:rsidP="00374D9D">
      <w:pPr>
        <w:pStyle w:val="a3"/>
      </w:pPr>
      <w:r>
        <w:t xml:space="preserve">7.2.2 Включить тумблер «СЕТЬ» на БУ </w:t>
      </w:r>
      <w:proofErr w:type="gramStart"/>
      <w:r>
        <w:t>( при</w:t>
      </w:r>
      <w:proofErr w:type="gramEnd"/>
      <w:r>
        <w:t xml:space="preserve"> этом загорается лампочка над автоматом). </w:t>
      </w:r>
    </w:p>
    <w:p w:rsidR="00272AAB" w:rsidRDefault="00B74A12" w:rsidP="00374D9D">
      <w:pPr>
        <w:pStyle w:val="a3"/>
      </w:pPr>
      <w:r>
        <w:t xml:space="preserve">7.2.3 Перевести тумблер «РУЧН/АВТ» в положение «РУЧН». </w:t>
      </w:r>
    </w:p>
    <w:p w:rsidR="00272AAB" w:rsidRDefault="00B74A12" w:rsidP="00374D9D">
      <w:pPr>
        <w:pStyle w:val="a3"/>
      </w:pPr>
      <w:r>
        <w:t xml:space="preserve">7.2.4 Нажать кнопку «ВКЛ» на блоке управления, при этом загорается лампочка над кнопкой, и штанга высоковольтного блока отходит от высоковольтного вывода блока. </w:t>
      </w:r>
    </w:p>
    <w:p w:rsidR="00272AAB" w:rsidRDefault="00B74A12" w:rsidP="00374D9D">
      <w:pPr>
        <w:pStyle w:val="a3"/>
      </w:pPr>
      <w:r>
        <w:t xml:space="preserve">7.2.5 Подать от внешнего источника питания около 10% испытательного напряжения, контролируя его величину по прибору «НАПРЯЖЕНИЕ, </w:t>
      </w:r>
      <w:proofErr w:type="spellStart"/>
      <w:r>
        <w:t>кВ</w:t>
      </w:r>
      <w:proofErr w:type="spellEnd"/>
      <w:r>
        <w:t xml:space="preserve">» блока управления. </w:t>
      </w:r>
    </w:p>
    <w:p w:rsidR="00272AAB" w:rsidRDefault="00272AAB" w:rsidP="00374D9D">
      <w:pPr>
        <w:pStyle w:val="a3"/>
      </w:pPr>
    </w:p>
    <w:p w:rsidR="00272AAB" w:rsidRDefault="00B74A12" w:rsidP="00374D9D">
      <w:pPr>
        <w:pStyle w:val="a3"/>
      </w:pPr>
      <w:r>
        <w:t xml:space="preserve">ВНИМАНИЕ! В процессе работы с АВ-60-01 необходимо иметь ввиду, что значение переменного напряжения, которое измеряется киловольтметром используемого внешнего источника, отличается от значения постоянного напряжения, измеряемого киловольтметром блока управления АВ-60-01, на величину ~ 1,44. </w:t>
      </w:r>
    </w:p>
    <w:p w:rsidR="00272AAB" w:rsidRDefault="00272AAB" w:rsidP="00374D9D">
      <w:pPr>
        <w:pStyle w:val="a3"/>
      </w:pPr>
    </w:p>
    <w:p w:rsidR="00272AAB" w:rsidRDefault="00B74A12" w:rsidP="00374D9D">
      <w:pPr>
        <w:pStyle w:val="a3"/>
      </w:pPr>
      <w:r>
        <w:t xml:space="preserve">7.2.7 Перевести переключатель «РУЧН/АВТ» блока управления в положение «АВТ» При этом, с интервалом в 10 с, должна изменяться полярность испытывающего напряжения. Смена полярности регистрируется с помощью светодиодов </w:t>
      </w:r>
      <w:proofErr w:type="gramStart"/>
      <w:r>
        <w:t>« +</w:t>
      </w:r>
      <w:proofErr w:type="gramEnd"/>
      <w:r>
        <w:t xml:space="preserve"> » и « – », расположенных на лицевой панели блока управления. При работе в ручном режиме, полярность испытательного напряжения меняется нажатием на кнопку «ИЗМЕНЕНИЕ ПОЛЯРНОСТИ» на блоке управления. Форму испытательного напряжения можно контролировать с помощью осциллографа HPS-10 (см. п. 7.3.) </w:t>
      </w:r>
    </w:p>
    <w:p w:rsidR="00272AAB" w:rsidRDefault="00B74A12" w:rsidP="00374D9D">
      <w:pPr>
        <w:pStyle w:val="a3"/>
      </w:pPr>
      <w:r>
        <w:t xml:space="preserve">7.2.8 Поднять испытательное напряжение до необходимой величины и выдержать необходимое время испытаний. </w:t>
      </w:r>
    </w:p>
    <w:p w:rsidR="00272AAB" w:rsidRDefault="00B74A12" w:rsidP="00374D9D">
      <w:pPr>
        <w:pStyle w:val="a3"/>
      </w:pPr>
      <w:r>
        <w:t xml:space="preserve">7.2.9 В случае «пробоя» объекта испытания показания прибора «НАПРЯЖЕНИЕ, </w:t>
      </w:r>
      <w:proofErr w:type="spellStart"/>
      <w:proofErr w:type="gramStart"/>
      <w:r>
        <w:t>кВ</w:t>
      </w:r>
      <w:proofErr w:type="spellEnd"/>
      <w:r>
        <w:t xml:space="preserve"> »</w:t>
      </w:r>
      <w:proofErr w:type="gramEnd"/>
      <w:r>
        <w:t xml:space="preserve"> блока управления будут отсутствовать, а схема защиты внешнего источника отключит зарядное напряжение. </w:t>
      </w:r>
    </w:p>
    <w:p w:rsidR="00272AAB" w:rsidRDefault="00B74A12" w:rsidP="00374D9D">
      <w:pPr>
        <w:pStyle w:val="a3"/>
      </w:pPr>
      <w:r>
        <w:t xml:space="preserve">7.2.10 После испытаний, необходимо: </w:t>
      </w:r>
    </w:p>
    <w:p w:rsidR="00272AAB" w:rsidRDefault="00B74A12" w:rsidP="00374D9D">
      <w:pPr>
        <w:pStyle w:val="a3"/>
      </w:pPr>
      <w:r>
        <w:lastRenderedPageBreak/>
        <w:sym w:font="Symbol" w:char="F0B7"/>
      </w:r>
      <w:r>
        <w:t xml:space="preserve"> снизить зарядное напряжение с помощью регулировочного трансформатора внешнего источника (рис. 1).</w:t>
      </w:r>
    </w:p>
    <w:p w:rsidR="00272AAB" w:rsidRDefault="00B74A12" w:rsidP="00374D9D">
      <w:pPr>
        <w:pStyle w:val="a3"/>
      </w:pPr>
      <w:r>
        <w:t xml:space="preserve"> При этом показания приборов блока управления будут плавно уменьшаться; </w:t>
      </w:r>
    </w:p>
    <w:p w:rsidR="00272AAB" w:rsidRDefault="00B74A12" w:rsidP="00374D9D">
      <w:pPr>
        <w:pStyle w:val="a3"/>
      </w:pPr>
      <w:r>
        <w:sym w:font="Symbol" w:char="F0B7"/>
      </w:r>
      <w:r>
        <w:t xml:space="preserve"> отключить внешний источник зарядного напряжения; </w:t>
      </w:r>
    </w:p>
    <w:p w:rsidR="00272AAB" w:rsidRDefault="00B74A12" w:rsidP="00374D9D">
      <w:pPr>
        <w:pStyle w:val="a3"/>
      </w:pPr>
      <w:r>
        <w:sym w:font="Symbol" w:char="F0B7"/>
      </w:r>
      <w:r>
        <w:t xml:space="preserve"> при достижении показаний прибора «НАПРЯЖЕНИЕ, </w:t>
      </w:r>
      <w:proofErr w:type="spellStart"/>
      <w:r>
        <w:t>кВ</w:t>
      </w:r>
      <w:proofErr w:type="spellEnd"/>
      <w:r>
        <w:t xml:space="preserve">» 3÷5 </w:t>
      </w:r>
      <w:proofErr w:type="spellStart"/>
      <w:r>
        <w:t>кВ</w:t>
      </w:r>
      <w:proofErr w:type="spellEnd"/>
      <w:r>
        <w:t xml:space="preserve"> нажать кнопку «ВЫКЛ» блока управления АВ-60-01. При этом штанга заземлителя высоковольтного блока</w:t>
      </w:r>
      <w:r w:rsidR="00272AAB">
        <w:t xml:space="preserve"> БВ заземлит объект испытания. </w:t>
      </w:r>
      <w:r>
        <w:t xml:space="preserve"> </w:t>
      </w:r>
    </w:p>
    <w:p w:rsidR="00272AAB" w:rsidRDefault="00B74A12" w:rsidP="00374D9D">
      <w:pPr>
        <w:pStyle w:val="a3"/>
      </w:pPr>
      <w:r>
        <w:t xml:space="preserve">7.2.11 Отключить тумблер «СЕТЬ» на блоке управления БУ. </w:t>
      </w:r>
    </w:p>
    <w:p w:rsidR="00272AAB" w:rsidRDefault="00B74A12" w:rsidP="00374D9D">
      <w:pPr>
        <w:pStyle w:val="a3"/>
      </w:pPr>
      <w:r>
        <w:t xml:space="preserve">7.2.12 Отключить от сети внешний источник высокого напряжения. </w:t>
      </w:r>
    </w:p>
    <w:p w:rsidR="00272AAB" w:rsidRDefault="00B74A12" w:rsidP="00374D9D">
      <w:pPr>
        <w:pStyle w:val="a3"/>
      </w:pPr>
      <w:r>
        <w:t xml:space="preserve">7.2.13 Накладывая высоковольтной штангой заземление на высоковольтные клеммы, отключить АВ 60-01 от объекта испытания. </w:t>
      </w:r>
    </w:p>
    <w:p w:rsidR="00272AAB" w:rsidRDefault="00272AAB" w:rsidP="00374D9D">
      <w:pPr>
        <w:pStyle w:val="a3"/>
      </w:pPr>
    </w:p>
    <w:p w:rsidR="00272AAB" w:rsidRDefault="00B74A12" w:rsidP="00374D9D">
      <w:pPr>
        <w:pStyle w:val="a3"/>
      </w:pPr>
      <w:r>
        <w:t>7.3 Порядок контроля формы испытательного напряжения осциллографом (HPS-10 либо аналогичным).</w:t>
      </w:r>
    </w:p>
    <w:p w:rsidR="00272AAB" w:rsidRDefault="00B74A12" w:rsidP="00374D9D">
      <w:pPr>
        <w:pStyle w:val="a3"/>
      </w:pPr>
      <w:r>
        <w:t xml:space="preserve"> Для контроля формы испытательного напряжения в аппарате предусматривается возможность подключения осциллографа. Осциллограф HPS-10 (либо иной) следует подключить к разъёму «Х3» на тыльной стороне блока управления. Отметим, что все измерения с помощью осциллографа носят качественный характер и могут быть использованы для проверки работоспособности аппарата. </w:t>
      </w:r>
    </w:p>
    <w:p w:rsidR="00272AAB" w:rsidRDefault="00272AAB" w:rsidP="00374D9D">
      <w:pPr>
        <w:pStyle w:val="a3"/>
      </w:pPr>
    </w:p>
    <w:p w:rsidR="00272AAB" w:rsidRDefault="00B74A12" w:rsidP="00374D9D">
      <w:pPr>
        <w:pStyle w:val="a3"/>
      </w:pPr>
      <w:r>
        <w:t>8. Техническое обслуживание</w:t>
      </w:r>
    </w:p>
    <w:p w:rsidR="00272AAB" w:rsidRDefault="00272AAB" w:rsidP="00374D9D">
      <w:pPr>
        <w:pStyle w:val="a3"/>
      </w:pPr>
    </w:p>
    <w:p w:rsidR="00272AAB" w:rsidRDefault="00B74A12" w:rsidP="00374D9D">
      <w:pPr>
        <w:pStyle w:val="a3"/>
      </w:pPr>
      <w:r>
        <w:t xml:space="preserve"> 8.1 Составить план-график профилактического обслуживания составных частей аппарата. 8.2 Не реже 2-х раз в месяц протирать чистой марлей, слегка смоченной этиловым спиртом, изоляционные поверхности высоковольтных изоляторов и выводов. </w:t>
      </w:r>
    </w:p>
    <w:p w:rsidR="00272AAB" w:rsidRDefault="00B74A12" w:rsidP="00374D9D">
      <w:pPr>
        <w:pStyle w:val="a3"/>
      </w:pPr>
      <w:r>
        <w:t xml:space="preserve">8.3 Не реже 1-го раза в неделю проверять надёжность замыкания контактной поверхности короткозамыкателя. </w:t>
      </w:r>
    </w:p>
    <w:p w:rsidR="00272AAB" w:rsidRDefault="00B74A12" w:rsidP="00374D9D">
      <w:pPr>
        <w:pStyle w:val="a3"/>
      </w:pPr>
      <w:r>
        <w:t xml:space="preserve">8.4 Постоянно следить за исправностью и надежностью присоединения заземляющих проводников </w:t>
      </w:r>
    </w:p>
    <w:p w:rsidR="00272AAB" w:rsidRDefault="00272AAB" w:rsidP="00374D9D">
      <w:pPr>
        <w:pStyle w:val="a3"/>
      </w:pPr>
    </w:p>
    <w:p w:rsidR="00272AAB" w:rsidRDefault="00B74A12" w:rsidP="00374D9D">
      <w:pPr>
        <w:pStyle w:val="a3"/>
      </w:pPr>
      <w:r>
        <w:t>9. Свидетельство о приемке Аппарат высоковольтный испытательный АВ-60-</w:t>
      </w:r>
      <w:proofErr w:type="gramStart"/>
      <w:r>
        <w:t>01 ,</w:t>
      </w:r>
      <w:proofErr w:type="gramEnd"/>
      <w:r>
        <w:t xml:space="preserve"> заводской № ___ , соответствует требованиям технической документации, ПТЭ и ПТБ установок с напряжением свыше 1000 В и признана годной для эксплуатации. </w:t>
      </w:r>
    </w:p>
    <w:p w:rsidR="00272AAB" w:rsidRDefault="00B74A12" w:rsidP="00374D9D">
      <w:pPr>
        <w:pStyle w:val="a3"/>
      </w:pPr>
      <w:r>
        <w:t xml:space="preserve">Дата выпуска __________201___г. М.П. ОТК ___________ </w:t>
      </w:r>
    </w:p>
    <w:p w:rsidR="00272AAB" w:rsidRDefault="00272AAB" w:rsidP="00374D9D">
      <w:pPr>
        <w:pStyle w:val="a3"/>
      </w:pPr>
    </w:p>
    <w:p w:rsidR="00272AAB" w:rsidRDefault="00B74A12" w:rsidP="00374D9D">
      <w:pPr>
        <w:pStyle w:val="a3"/>
      </w:pPr>
      <w:r>
        <w:t xml:space="preserve">10. Гарантии изготовителя (поставщика) </w:t>
      </w:r>
    </w:p>
    <w:p w:rsidR="00272AAB" w:rsidRDefault="00272AAB" w:rsidP="00374D9D">
      <w:pPr>
        <w:pStyle w:val="a3"/>
      </w:pPr>
    </w:p>
    <w:p w:rsidR="00272AAB" w:rsidRDefault="00B74A12" w:rsidP="00374D9D">
      <w:pPr>
        <w:pStyle w:val="a3"/>
      </w:pPr>
      <w:r>
        <w:t xml:space="preserve">10.1 Изготовитель гарантирует соответствие аппарата требованиям действующей технической документации и нормам ПУЭ и ПТБ при соблюдении условий транспортирования, хранения и эксплуатации. </w:t>
      </w:r>
    </w:p>
    <w:p w:rsidR="00272AAB" w:rsidRDefault="00272AAB" w:rsidP="00374D9D">
      <w:pPr>
        <w:pStyle w:val="a3"/>
      </w:pPr>
    </w:p>
    <w:p w:rsidR="00272AAB" w:rsidRDefault="00B74A12" w:rsidP="00374D9D">
      <w:pPr>
        <w:pStyle w:val="a3"/>
      </w:pPr>
      <w:r>
        <w:t xml:space="preserve">10.2 Гарантийный срок эксплуатации 12 месяцев со дня отгрузки потребителю. В период гарантийного срока эксплуатации изготовитель производит бесплатный ремонт оборудования, вышедшего из строя, при условии, что потребителем не были нарушены правила эксплуатации. Гарантия не распространяется на оборудование с механическими дефектами, полученными в результате небрежной транспортировки или эксплуатации. 8 </w:t>
      </w:r>
    </w:p>
    <w:p w:rsidR="00272AAB" w:rsidRDefault="00272AAB" w:rsidP="00374D9D">
      <w:pPr>
        <w:pStyle w:val="a3"/>
      </w:pPr>
    </w:p>
    <w:p w:rsidR="00272AAB" w:rsidRDefault="00B74A12" w:rsidP="00374D9D">
      <w:pPr>
        <w:pStyle w:val="a3"/>
      </w:pPr>
      <w:r>
        <w:t xml:space="preserve">10.3 По истечении гарантийного срока изготовитель осуществляет сервисное обслуживание по отдельному договору. </w:t>
      </w:r>
    </w:p>
    <w:p w:rsidR="00272AAB" w:rsidRDefault="00272AAB" w:rsidP="00374D9D">
      <w:pPr>
        <w:pStyle w:val="a3"/>
      </w:pPr>
    </w:p>
    <w:p w:rsidR="00272AAB" w:rsidRDefault="00B74A12" w:rsidP="00374D9D">
      <w:pPr>
        <w:pStyle w:val="a3"/>
      </w:pPr>
      <w:r>
        <w:t xml:space="preserve">11. Сведения о рекламациях </w:t>
      </w:r>
    </w:p>
    <w:p w:rsidR="00272AAB" w:rsidRDefault="00272AAB" w:rsidP="00374D9D">
      <w:pPr>
        <w:pStyle w:val="a3"/>
      </w:pPr>
    </w:p>
    <w:p w:rsidR="00272AAB" w:rsidRDefault="00B74A12" w:rsidP="00374D9D">
      <w:pPr>
        <w:pStyle w:val="a3"/>
      </w:pPr>
      <w:r>
        <w:lastRenderedPageBreak/>
        <w:t xml:space="preserve">В случае отказа установки в работе или неисправности его в период гарантийных обязательств, а также обнаружения некомплектности при первичной приемке, потребитель должен выслать в адрес изготовителя письменное извещение со следующими данными: </w:t>
      </w:r>
    </w:p>
    <w:p w:rsidR="00272AAB" w:rsidRDefault="00B74A12" w:rsidP="00374D9D">
      <w:pPr>
        <w:pStyle w:val="a3"/>
      </w:pPr>
      <w:r>
        <w:sym w:font="Symbol" w:char="F0B7"/>
      </w:r>
      <w:r>
        <w:t xml:space="preserve"> тип и зав. номер изделия; </w:t>
      </w:r>
    </w:p>
    <w:p w:rsidR="00272AAB" w:rsidRDefault="00B74A12" w:rsidP="00374D9D">
      <w:pPr>
        <w:pStyle w:val="a3"/>
      </w:pPr>
      <w:r>
        <w:sym w:font="Symbol" w:char="F0B7"/>
      </w:r>
      <w:r>
        <w:t xml:space="preserve"> внешнее проявление неисправности; </w:t>
      </w:r>
    </w:p>
    <w:p w:rsidR="00272AAB" w:rsidRDefault="00B74A12" w:rsidP="00374D9D">
      <w:pPr>
        <w:pStyle w:val="a3"/>
      </w:pPr>
      <w:r>
        <w:sym w:font="Symbol" w:char="F0B7"/>
      </w:r>
      <w:r>
        <w:t xml:space="preserve"> фамилия лица, заполнившего рекламацию;</w:t>
      </w:r>
    </w:p>
    <w:p w:rsidR="003957AC" w:rsidRDefault="00B74A12" w:rsidP="00374D9D">
      <w:pPr>
        <w:pStyle w:val="a3"/>
      </w:pPr>
      <w:r>
        <w:t xml:space="preserve"> </w:t>
      </w:r>
      <w:r>
        <w:sym w:font="Symbol" w:char="F0B7"/>
      </w:r>
      <w:r>
        <w:t xml:space="preserve"> обратный адрес и контактный телефон. </w:t>
      </w:r>
    </w:p>
    <w:p w:rsidR="003957AC" w:rsidRDefault="00B74A12" w:rsidP="00374D9D">
      <w:pPr>
        <w:pStyle w:val="a3"/>
      </w:pPr>
      <w:r>
        <w:t>Рекламацию на аппарат не предъявляют:</w:t>
      </w:r>
    </w:p>
    <w:p w:rsidR="003957AC" w:rsidRDefault="00B74A12" w:rsidP="00374D9D">
      <w:pPr>
        <w:pStyle w:val="a3"/>
      </w:pPr>
      <w:r>
        <w:t xml:space="preserve"> </w:t>
      </w:r>
      <w:r>
        <w:sym w:font="Symbol" w:char="F0B7"/>
      </w:r>
      <w:r>
        <w:t xml:space="preserve"> по истечении гарантийного срока; </w:t>
      </w:r>
    </w:p>
    <w:p w:rsidR="003957AC" w:rsidRDefault="00B74A12" w:rsidP="00374D9D">
      <w:pPr>
        <w:pStyle w:val="a3"/>
      </w:pPr>
      <w:r>
        <w:sym w:font="Symbol" w:char="F0B7"/>
      </w:r>
      <w:r>
        <w:t xml:space="preserve"> при нарушении потребителем правил эксплуатации, хранения, транспортирования предусмотренных э</w:t>
      </w:r>
      <w:r w:rsidR="003957AC">
        <w:t xml:space="preserve">ксплуатационной документацией. </w:t>
      </w:r>
    </w:p>
    <w:p w:rsidR="003957AC" w:rsidRDefault="003957AC" w:rsidP="00374D9D">
      <w:pPr>
        <w:pStyle w:val="a3"/>
      </w:pPr>
    </w:p>
    <w:p w:rsidR="00C11EE5" w:rsidRDefault="00B74A12" w:rsidP="00C11EE5">
      <w:pPr>
        <w:pStyle w:val="a3"/>
        <w:jc w:val="right"/>
      </w:pPr>
      <w:r>
        <w:t xml:space="preserve">Приложение В </w:t>
      </w:r>
    </w:p>
    <w:p w:rsidR="00C11EE5" w:rsidRDefault="00B74A12" w:rsidP="00C11EE5">
      <w:pPr>
        <w:pStyle w:val="a3"/>
        <w:jc w:val="center"/>
      </w:pPr>
      <w:r>
        <w:t>ОБ ЭКСПЛУАТАЦИИ КАБЕЛЬНЫХ ЛИНИЙ ИЗ СШИТОГО ПОЛИЭТИЛЕНА И ОПРЕДЕЛЕНИЕ МЕСТА ПОВРЕЖДЕНИЯ В НИХ.</w:t>
      </w:r>
    </w:p>
    <w:p w:rsidR="00C11EE5" w:rsidRDefault="00C11EE5" w:rsidP="00374D9D">
      <w:pPr>
        <w:pStyle w:val="a3"/>
      </w:pPr>
    </w:p>
    <w:p w:rsidR="00C11EE5" w:rsidRDefault="00B74A12" w:rsidP="00374D9D">
      <w:pPr>
        <w:pStyle w:val="a3"/>
      </w:pPr>
      <w:r>
        <w:t xml:space="preserve">Опыт эксплуатации таких кабельных линий очень небольшой. Из обобщённого опыта, можем рекомендовать следующее: </w:t>
      </w:r>
    </w:p>
    <w:p w:rsidR="00C11EE5" w:rsidRDefault="00B74A12" w:rsidP="00374D9D">
      <w:pPr>
        <w:pStyle w:val="a3"/>
      </w:pPr>
      <w:r>
        <w:t xml:space="preserve">1. Испытание кабельной линии напряжением 10 </w:t>
      </w:r>
      <w:proofErr w:type="spellStart"/>
      <w:r>
        <w:t>кВ</w:t>
      </w:r>
      <w:proofErr w:type="spellEnd"/>
      <w:r>
        <w:t xml:space="preserve"> надо проводить подачей рабочего напряжения (без нагрузки – «холостой ход») в течение 24 часов. Такой режим испытаний допускают все производители кабелей (для подстраховки можно испытать напряжением 0,1 Гц величиной 20÷40 </w:t>
      </w:r>
      <w:proofErr w:type="spellStart"/>
      <w:r>
        <w:t>кВ</w:t>
      </w:r>
      <w:proofErr w:type="spellEnd"/>
      <w:r>
        <w:t xml:space="preserve"> или постоянным напряжением не более 60 </w:t>
      </w:r>
      <w:proofErr w:type="spellStart"/>
      <w:r>
        <w:t>кВ</w:t>
      </w:r>
      <w:proofErr w:type="spellEnd"/>
      <w:r>
        <w:t xml:space="preserve"> с выдержкой в закороченном состоянии кабеля после испытания в течение 10 часов.) Сразу после испытаний постоянным напряжением кабель включать в работу </w:t>
      </w:r>
      <w:proofErr w:type="gramStart"/>
      <w:r>
        <w:t>нельзя .</w:t>
      </w:r>
      <w:proofErr w:type="gramEnd"/>
      <w:r>
        <w:t xml:space="preserve"> </w:t>
      </w:r>
    </w:p>
    <w:p w:rsidR="00C11EE5" w:rsidRDefault="00B74A12" w:rsidP="00374D9D">
      <w:pPr>
        <w:pStyle w:val="a3"/>
      </w:pPr>
      <w:r>
        <w:t xml:space="preserve">2. Испытания оболочки кабеля относительно грунта производятся любым источником постоянного напряжения до 5 </w:t>
      </w:r>
      <w:proofErr w:type="spellStart"/>
      <w:r>
        <w:t>кВ.</w:t>
      </w:r>
      <w:proofErr w:type="spellEnd"/>
      <w:r>
        <w:t xml:space="preserve"> Например, АИД 50/70, или АВ 50/70, или АВ-10.</w:t>
      </w:r>
    </w:p>
    <w:p w:rsidR="00C11EE5" w:rsidRDefault="00C11EE5" w:rsidP="00374D9D">
      <w:pPr>
        <w:pStyle w:val="a3"/>
      </w:pPr>
    </w:p>
    <w:p w:rsidR="00C11EE5" w:rsidRDefault="00B74A12" w:rsidP="00374D9D">
      <w:pPr>
        <w:pStyle w:val="a3"/>
      </w:pPr>
      <w:r>
        <w:t xml:space="preserve"> 3. По отысканию мест повреждения в кабельных линиях можем порекомендовать следующий алгоритм поиска и оборудования для этих целей: </w:t>
      </w:r>
    </w:p>
    <w:p w:rsidR="00C11EE5" w:rsidRDefault="00B74A12" w:rsidP="00374D9D">
      <w:pPr>
        <w:pStyle w:val="a3"/>
      </w:pPr>
      <w:r>
        <w:sym w:font="Symbol" w:char="F0B7"/>
      </w:r>
      <w:r>
        <w:t xml:space="preserve"> С помощью испытательной установки АВ 50/70 и прибора «ИСКРА 3» определяем расстояние до места повреждения на высоком напряжении; </w:t>
      </w:r>
    </w:p>
    <w:p w:rsidR="00C11EE5" w:rsidRDefault="00B74A12" w:rsidP="00374D9D">
      <w:pPr>
        <w:pStyle w:val="a3"/>
      </w:pPr>
      <w:r>
        <w:sym w:font="Symbol" w:char="F0B7"/>
      </w:r>
      <w:r>
        <w:t xml:space="preserve"> Проводим с помощью АВ 50/70 предварительный прожиг места повреждения, с помощью него убеждаемся в том, что характер повреждения "заплывающий" или восстанавливающийся; </w:t>
      </w:r>
    </w:p>
    <w:p w:rsidR="00C11EE5" w:rsidRDefault="00B74A12" w:rsidP="00374D9D">
      <w:pPr>
        <w:pStyle w:val="a3"/>
      </w:pPr>
      <w:r>
        <w:sym w:font="Symbol" w:char="F0B7"/>
      </w:r>
      <w:r>
        <w:t xml:space="preserve"> Если ток утечки кабеля с каждым последующим пробоем не </w:t>
      </w:r>
      <w:proofErr w:type="spellStart"/>
      <w:r>
        <w:t>увиличивается</w:t>
      </w:r>
      <w:proofErr w:type="spellEnd"/>
      <w:r>
        <w:t xml:space="preserve">, то надо с помощью ГЗЧ и приемника найти трассу кабеля и определить зону повреждения. После этого надо "прослушать" эту зону с помощью приемника «ПОИСК 2006» с накоплением сигнала. (Акустический сигнал очень слабый, и другими приемниками вряд ли удастся зарегистрировать). </w:t>
      </w:r>
    </w:p>
    <w:p w:rsidR="00C11EE5" w:rsidRDefault="00B74A12" w:rsidP="00374D9D">
      <w:pPr>
        <w:pStyle w:val="a3"/>
      </w:pPr>
      <w:r>
        <w:sym w:font="Symbol" w:char="F0B7"/>
      </w:r>
      <w:r>
        <w:t xml:space="preserve"> Если ток утечки растет, то можно "подогреть" место повреждения с помощью блока прожига или любого источника 5÷50 </w:t>
      </w:r>
      <w:proofErr w:type="spellStart"/>
      <w:r>
        <w:t>кВ</w:t>
      </w:r>
      <w:proofErr w:type="spellEnd"/>
      <w:r>
        <w:t xml:space="preserve"> до нарушения целостности оболочки кабеля в этом месте. Обычно, если кабель отключился после аварии, место повреждения жилы совпадает с местом повреждения изоляции оболочки. </w:t>
      </w:r>
    </w:p>
    <w:p w:rsidR="00C11EE5" w:rsidRDefault="00B74A12" w:rsidP="00374D9D">
      <w:pPr>
        <w:pStyle w:val="a3"/>
      </w:pPr>
      <w:r>
        <w:sym w:font="Symbol" w:char="F0B7"/>
      </w:r>
      <w:r>
        <w:t xml:space="preserve"> Тогда надо, </w:t>
      </w:r>
      <w:proofErr w:type="spellStart"/>
      <w:r>
        <w:t>разземлив</w:t>
      </w:r>
      <w:proofErr w:type="spellEnd"/>
      <w:r>
        <w:t xml:space="preserve"> оболочку кабеля с двух сторон, подключить ГЗЧ к оболочке кабеля и к контуру заземления. </w:t>
      </w:r>
    </w:p>
    <w:p w:rsidR="00C11EE5" w:rsidRDefault="00B74A12" w:rsidP="00374D9D">
      <w:pPr>
        <w:pStyle w:val="a3"/>
      </w:pPr>
      <w:r>
        <w:sym w:font="Symbol" w:char="F0B7"/>
      </w:r>
      <w:r>
        <w:t xml:space="preserve"> Установить на ГЗЧ максимально возможное напряжение. </w:t>
      </w:r>
    </w:p>
    <w:p w:rsidR="00C11EE5" w:rsidRDefault="00B74A12" w:rsidP="00374D9D">
      <w:pPr>
        <w:pStyle w:val="a3"/>
      </w:pPr>
      <w:r>
        <w:sym w:font="Symbol" w:char="F0B7"/>
      </w:r>
      <w:r>
        <w:t xml:space="preserve"> С помощью приемника П-806 или «Поиск 2006» контактным способом, проходя над кабелем, искать повреждение (с помощью П 806, «ПОИСК 2006» это можно делать даже в сухих грунтах под асфальтом). </w:t>
      </w:r>
    </w:p>
    <w:p w:rsidR="00C11EE5" w:rsidRDefault="00B74A12" w:rsidP="00C11EE5">
      <w:pPr>
        <w:pStyle w:val="a3"/>
        <w:jc w:val="center"/>
      </w:pPr>
      <w:r>
        <w:lastRenderedPageBreak/>
        <w:t>СХЕМА ТРЕНАЖЕРА ДЛЯ ОТЫСКАНИЯ МЕСТА УТЕЧКИ В ИЗОЛЯЦИИ ОБОЛОЧКИ КАБЕЛЯ ИЗ СШИТОГО ПОЛИЭТИЛЕНА, ИЛИ ГАЗОВОЙ ТРУБЫ, ИЛИ НИЗКОВОЛЬТНОГО НЕЭКРАНИРОВАННОГО КАБЕЛЯ</w:t>
      </w:r>
    </w:p>
    <w:p w:rsidR="00C11EE5" w:rsidRDefault="00C11EE5" w:rsidP="00374D9D">
      <w:pPr>
        <w:pStyle w:val="a3"/>
      </w:pPr>
    </w:p>
    <w:p w:rsidR="00C11EE5" w:rsidRDefault="00C11EE5" w:rsidP="00C11EE5">
      <w:pPr>
        <w:pStyle w:val="a3"/>
        <w:numPr>
          <w:ilvl w:val="0"/>
          <w:numId w:val="3"/>
        </w:numPr>
      </w:pPr>
      <w:r>
        <w:t>Собрать макет (рис.4</w:t>
      </w:r>
      <w:r w:rsidR="00B74A12">
        <w:t xml:space="preserve">) и внимательно изучить руководство по эксплуатации приёмника П-806. </w:t>
      </w:r>
    </w:p>
    <w:p w:rsidR="00C11EE5" w:rsidRDefault="00C11EE5" w:rsidP="00C11EE5">
      <w:pPr>
        <w:pStyle w:val="a3"/>
        <w:ind w:left="1080"/>
      </w:pPr>
    </w:p>
    <w:p w:rsidR="00C11EE5" w:rsidRDefault="00C11EE5" w:rsidP="00C11EE5">
      <w:pPr>
        <w:pStyle w:val="a3"/>
        <w:ind w:left="1080"/>
      </w:pPr>
    </w:p>
    <w:p w:rsidR="00C11EE5" w:rsidRDefault="00C11EE5" w:rsidP="00C11EE5">
      <w:pPr>
        <w:pStyle w:val="a3"/>
        <w:ind w:left="1080"/>
        <w:jc w:val="center"/>
      </w:pPr>
      <w:r>
        <w:pict>
          <v:shape id="_x0000_i1036" type="#_x0000_t75" style="width:467.25pt;height:178.5pt">
            <v:imagedata r:id="rId8" o:title="Снимок4"/>
          </v:shape>
        </w:pict>
      </w:r>
      <w:r>
        <w:t xml:space="preserve"> Рис. 4</w:t>
      </w:r>
      <w:r w:rsidR="00B74A12">
        <w:t>.</w:t>
      </w:r>
    </w:p>
    <w:p w:rsidR="00C11EE5" w:rsidRDefault="00C11EE5" w:rsidP="00C11EE5">
      <w:pPr>
        <w:pStyle w:val="a3"/>
        <w:ind w:left="1080"/>
        <w:jc w:val="center"/>
      </w:pPr>
    </w:p>
    <w:p w:rsidR="00C11EE5" w:rsidRDefault="00B74A12" w:rsidP="00C11EE5">
      <w:pPr>
        <w:pStyle w:val="a3"/>
        <w:numPr>
          <w:ilvl w:val="0"/>
          <w:numId w:val="3"/>
        </w:numPr>
      </w:pPr>
      <w:r>
        <w:t>Если идти над кабелем с вертикально расположенной антенной –</w:t>
      </w:r>
      <w:r w:rsidR="00C11EE5">
        <w:t xml:space="preserve"> определяем трассу кабеля (рис.5</w:t>
      </w:r>
      <w:r>
        <w:t xml:space="preserve">). </w:t>
      </w:r>
    </w:p>
    <w:p w:rsidR="00C11EE5" w:rsidRDefault="00C11EE5" w:rsidP="00C11EE5">
      <w:pPr>
        <w:pStyle w:val="a3"/>
        <w:ind w:left="1080"/>
      </w:pPr>
    </w:p>
    <w:p w:rsidR="00C11EE5" w:rsidRDefault="00C11EE5" w:rsidP="00C11EE5">
      <w:pPr>
        <w:pStyle w:val="a3"/>
        <w:ind w:left="1080"/>
        <w:jc w:val="center"/>
      </w:pPr>
      <w:r>
        <w:pict>
          <v:shape id="_x0000_i1037" type="#_x0000_t75" style="width:448.5pt;height:200.25pt">
            <v:imagedata r:id="rId9" o:title="Снимок5"/>
          </v:shape>
        </w:pict>
      </w:r>
      <w:r>
        <w:t>Рис. 5</w:t>
      </w:r>
      <w:r w:rsidR="00B74A12">
        <w:t>.</w:t>
      </w:r>
    </w:p>
    <w:p w:rsidR="00C11EE5" w:rsidRDefault="00C11EE5" w:rsidP="00C11EE5">
      <w:pPr>
        <w:pStyle w:val="a3"/>
        <w:numPr>
          <w:ilvl w:val="0"/>
          <w:numId w:val="3"/>
        </w:numPr>
      </w:pPr>
      <w:r>
        <w:t xml:space="preserve"> </w:t>
      </w:r>
      <w:r w:rsidR="00B74A12">
        <w:t>Если подключить контакты П 806 к двум челов</w:t>
      </w:r>
      <w:r w:rsidR="00DA7B8A">
        <w:t>екам, идущим над кабелем, (рис.6</w:t>
      </w:r>
      <w:r w:rsidR="00B74A12">
        <w:t>), то над повреждением буде</w:t>
      </w:r>
      <w:r>
        <w:t xml:space="preserve">т минимальный сигнал. </w:t>
      </w:r>
    </w:p>
    <w:p w:rsidR="00C11EE5" w:rsidRDefault="00C11EE5" w:rsidP="00C11EE5">
      <w:pPr>
        <w:pStyle w:val="a3"/>
        <w:ind w:left="1080"/>
      </w:pPr>
    </w:p>
    <w:p w:rsidR="00C11EE5" w:rsidRDefault="00DA7B8A" w:rsidP="00DA7B8A">
      <w:pPr>
        <w:pStyle w:val="a3"/>
        <w:ind w:left="1080"/>
        <w:jc w:val="center"/>
      </w:pPr>
      <w:r>
        <w:lastRenderedPageBreak/>
        <w:pict>
          <v:shape id="_x0000_i1038" type="#_x0000_t75" style="width:467.25pt;height:212.25pt">
            <v:imagedata r:id="rId10" o:title="Снимок6"/>
          </v:shape>
        </w:pict>
      </w:r>
      <w:r>
        <w:t>Рис. 6</w:t>
      </w:r>
    </w:p>
    <w:p w:rsidR="00DA7B8A" w:rsidRDefault="00DA7B8A" w:rsidP="00DA7B8A">
      <w:pPr>
        <w:pStyle w:val="a3"/>
        <w:ind w:left="1080"/>
        <w:jc w:val="center"/>
      </w:pPr>
    </w:p>
    <w:p w:rsidR="00DA7B8A" w:rsidRDefault="00B74A12" w:rsidP="00C11EE5">
      <w:pPr>
        <w:pStyle w:val="a3"/>
        <w:numPr>
          <w:ilvl w:val="0"/>
          <w:numId w:val="3"/>
        </w:numPr>
      </w:pPr>
      <w:r>
        <w:t>Если ид</w:t>
      </w:r>
      <w:r w:rsidR="00DA7B8A">
        <w:t>ти перпендикулярно кабелю (рис.7</w:t>
      </w:r>
      <w:r>
        <w:t>), то над повреждение</w:t>
      </w:r>
      <w:r w:rsidR="00DA7B8A">
        <w:t xml:space="preserve">м будет максимальный сигнал. </w:t>
      </w:r>
    </w:p>
    <w:p w:rsidR="00DA7B8A" w:rsidRDefault="00DA7B8A" w:rsidP="00DA7B8A">
      <w:pPr>
        <w:pStyle w:val="a3"/>
        <w:ind w:left="1080"/>
      </w:pPr>
    </w:p>
    <w:p w:rsidR="00DA7B8A" w:rsidRDefault="00DA7B8A" w:rsidP="00DA7B8A">
      <w:pPr>
        <w:pStyle w:val="a3"/>
        <w:ind w:left="1080"/>
      </w:pPr>
      <w:r>
        <w:pict>
          <v:shape id="_x0000_i1041" type="#_x0000_t75" style="width:461.25pt;height:210.75pt">
            <v:imagedata r:id="rId11" o:title="Снимок7"/>
          </v:shape>
        </w:pict>
      </w:r>
      <w:r w:rsidR="00B74A12">
        <w:t xml:space="preserve"> </w:t>
      </w:r>
    </w:p>
    <w:p w:rsidR="00DA7B8A" w:rsidRDefault="00DA7B8A" w:rsidP="00DA7B8A">
      <w:pPr>
        <w:pStyle w:val="a3"/>
        <w:ind w:left="1080"/>
      </w:pPr>
    </w:p>
    <w:p w:rsidR="00DA7B8A" w:rsidRDefault="00DA7B8A" w:rsidP="00DA7B8A">
      <w:pPr>
        <w:pStyle w:val="a3"/>
        <w:ind w:left="1080"/>
        <w:jc w:val="center"/>
      </w:pPr>
      <w:r>
        <w:t>Рис. 7</w:t>
      </w:r>
    </w:p>
    <w:p w:rsidR="00DA7B8A" w:rsidRDefault="00DA7B8A" w:rsidP="00DA7B8A">
      <w:pPr>
        <w:pStyle w:val="a3"/>
        <w:ind w:left="1080"/>
      </w:pPr>
    </w:p>
    <w:p w:rsidR="00FF173C" w:rsidRDefault="00B74A12" w:rsidP="00DA7B8A">
      <w:pPr>
        <w:pStyle w:val="a3"/>
        <w:ind w:left="1080"/>
      </w:pPr>
      <w:r>
        <w:t>ПРОВЕДЯ ДАННЫЙ ТРЕНИНГ ОПЕРАТОР ОСВОИТ ПОТЕНЦИАЛЬНЫЙ МЕТОД ОПРЕДЕЛЕНИЯ МЕСТА ПОВРЕЖДЕНИЯ И В ПОЛЕВЫХ УСЛОВИЯХ ТРУДНОСТЕЙ БУДЕТ МЕНЬШЕ.</w:t>
      </w:r>
    </w:p>
    <w:sectPr w:rsidR="00FF173C" w:rsidSect="0001592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6F1"/>
    <w:multiLevelType w:val="multilevel"/>
    <w:tmpl w:val="4AF876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4B0831E9"/>
    <w:multiLevelType w:val="multilevel"/>
    <w:tmpl w:val="A4862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3213586"/>
    <w:multiLevelType w:val="hybridMultilevel"/>
    <w:tmpl w:val="7B504CA0"/>
    <w:lvl w:ilvl="0" w:tplc="B82C2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12"/>
    <w:rsid w:val="00015927"/>
    <w:rsid w:val="00272AAB"/>
    <w:rsid w:val="00374D9D"/>
    <w:rsid w:val="003957AC"/>
    <w:rsid w:val="00B74A12"/>
    <w:rsid w:val="00C11EE5"/>
    <w:rsid w:val="00CD481A"/>
    <w:rsid w:val="00DA7B8A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A6A0"/>
  <w15:chartTrackingRefBased/>
  <w15:docId w15:val="{D5DD7C5E-0413-41DF-B49D-9A0EAFFC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2019-08-14T15:19:00Z</dcterms:created>
  <dcterms:modified xsi:type="dcterms:W3CDTF">2019-08-14T16:28:00Z</dcterms:modified>
</cp:coreProperties>
</file>